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12" w:rsidRPr="009C09ED" w:rsidRDefault="00900947" w:rsidP="009C09ED">
      <w:pPr>
        <w:spacing w:line="360" w:lineRule="auto"/>
        <w:jc w:val="both"/>
      </w:pPr>
      <w:r w:rsidRPr="009C09ED">
        <w:t xml:space="preserve">A Magyarhoni Földtani Társulat </w:t>
      </w:r>
      <w:r w:rsidR="00B36874" w:rsidRPr="009C09ED">
        <w:t>Választmánya 2018</w:t>
      </w:r>
      <w:r w:rsidR="00A41DEB" w:rsidRPr="009C09ED">
        <w:t>.</w:t>
      </w:r>
      <w:r w:rsidR="00B36874" w:rsidRPr="009C09ED">
        <w:t xml:space="preserve"> november 22-i ülésén úgy határozott, hogy </w:t>
      </w:r>
      <w:r w:rsidR="007B6074" w:rsidRPr="009C09ED">
        <w:t xml:space="preserve">a </w:t>
      </w:r>
      <w:r w:rsidR="00B36874" w:rsidRPr="009C09ED">
        <w:t>társulat alapítása óta nagymértékben megváltozott publikációs feltét</w:t>
      </w:r>
      <w:r w:rsidR="007B6074" w:rsidRPr="009C09ED">
        <w:t>el</w:t>
      </w:r>
      <w:r w:rsidR="00B36874" w:rsidRPr="009C09ED">
        <w:t>ek, valamint a mai kor szakmai, tudományos igényei miatt módosítani szükséges az</w:t>
      </w:r>
      <w:r w:rsidRPr="009C09ED">
        <w:t xml:space="preserve"> </w:t>
      </w:r>
      <w:r w:rsidR="00B36874" w:rsidRPr="009C09ED">
        <w:t>ügyrend</w:t>
      </w:r>
      <w:r w:rsidRPr="009C09ED">
        <w:t xml:space="preserve"> 4. mellékletét képező, a kitüntetések és elismerésének adományozásával foglalkozó szabályzat</w:t>
      </w:r>
      <w:r w:rsidR="00B36874" w:rsidRPr="009C09ED">
        <w:t>ot</w:t>
      </w:r>
      <w:r w:rsidR="00B07C12" w:rsidRPr="009C09ED">
        <w:t>.</w:t>
      </w:r>
      <w:r w:rsidR="00B36874" w:rsidRPr="009C09ED">
        <w:t xml:space="preserve"> </w:t>
      </w:r>
      <w:r w:rsidR="00B07C12" w:rsidRPr="009C09ED">
        <w:t>E</w:t>
      </w:r>
      <w:r w:rsidR="00B36874" w:rsidRPr="009C09ED">
        <w:t>nnek</w:t>
      </w:r>
      <w:r w:rsidRPr="009C09ED">
        <w:t xml:space="preserve"> </w:t>
      </w:r>
      <w:r w:rsidR="00B07C12" w:rsidRPr="009C09ED">
        <w:t xml:space="preserve">áttekintése és megfelelő javaslat kidolgozása </w:t>
      </w:r>
      <w:r w:rsidRPr="009C09ED">
        <w:t xml:space="preserve">érdekében </w:t>
      </w:r>
      <w:r w:rsidR="007B6074" w:rsidRPr="009C09ED">
        <w:t>munkabizottság</w:t>
      </w:r>
      <w:r w:rsidR="00B07C12" w:rsidRPr="009C09ED">
        <w:t xml:space="preserve"> </w:t>
      </w:r>
      <w:r w:rsidR="007B6074" w:rsidRPr="009C09ED">
        <w:t>jött</w:t>
      </w:r>
      <w:r w:rsidR="00B07C12" w:rsidRPr="009C09ED">
        <w:t xml:space="preserve"> létre</w:t>
      </w:r>
      <w:r w:rsidR="007B6074" w:rsidRPr="009C09ED">
        <w:t>, amely</w:t>
      </w:r>
      <w:r w:rsidRPr="009C09ED">
        <w:t xml:space="preserve"> elkészített</w:t>
      </w:r>
      <w:r w:rsidR="00D62379" w:rsidRPr="009C09ED">
        <w:t>e az ügyrend módosítására vonatkozó javaslatát és kezdeményezte</w:t>
      </w:r>
      <w:r w:rsidR="00B36874" w:rsidRPr="009C09ED">
        <w:t xml:space="preserve"> annak vitára bocsátását az MFT honlapjának fórumán.</w:t>
      </w:r>
    </w:p>
    <w:p w:rsidR="00D62379" w:rsidRPr="009C09ED" w:rsidRDefault="00B36874" w:rsidP="009C09ED">
      <w:pPr>
        <w:spacing w:after="120" w:line="360" w:lineRule="auto"/>
        <w:jc w:val="both"/>
      </w:pPr>
      <w:r w:rsidRPr="009C09ED">
        <w:t>A</w:t>
      </w:r>
      <w:r w:rsidR="007B6074" w:rsidRPr="009C09ED">
        <w:t>z</w:t>
      </w:r>
      <w:r w:rsidRPr="009C09ED">
        <w:t xml:space="preserve"> Elnökségtől kapott felkérés szempontjainak megfelelően, a javasolt módosítások elsősorban a következő</w:t>
      </w:r>
      <w:r w:rsidR="00D62379" w:rsidRPr="009C09ED">
        <w:t>kre terjednek ki.</w:t>
      </w:r>
    </w:p>
    <w:p w:rsidR="00436460" w:rsidRPr="009C09ED" w:rsidRDefault="00D62379" w:rsidP="009C09ED">
      <w:pPr>
        <w:spacing w:after="120" w:line="360" w:lineRule="auto"/>
        <w:jc w:val="both"/>
      </w:pPr>
      <w:r w:rsidRPr="009C09ED">
        <w:t>1.</w:t>
      </w:r>
      <w:r w:rsidR="00B07C12" w:rsidRPr="009C09ED">
        <w:t xml:space="preserve"> </w:t>
      </w:r>
      <w:r w:rsidRPr="009C09ED">
        <w:t>A tudományos tevékenységgel kapcsolatos elismerések</w:t>
      </w:r>
      <w:r w:rsidR="009C09ED" w:rsidRPr="009C09ED">
        <w:t xml:space="preserve"> </w:t>
      </w:r>
      <w:r w:rsidR="00A41DEB" w:rsidRPr="009C09ED">
        <w:t>esetében került sor</w:t>
      </w:r>
      <w:r w:rsidRPr="009C09ED">
        <w:t xml:space="preserve"> tartalmi módosítások</w:t>
      </w:r>
      <w:r w:rsidR="00A41DEB" w:rsidRPr="009C09ED">
        <w:t>ra</w:t>
      </w:r>
      <w:r w:rsidRPr="009C09ED">
        <w:t xml:space="preserve">. Ezek </w:t>
      </w:r>
      <w:r w:rsidR="00436460" w:rsidRPr="009C09ED">
        <w:t xml:space="preserve">elsősorban </w:t>
      </w:r>
      <w:r w:rsidRPr="009C09ED">
        <w:t xml:space="preserve">a </w:t>
      </w:r>
      <w:r w:rsidR="00436460" w:rsidRPr="009C09ED">
        <w:t xml:space="preserve">Szabó József-emlékérem, </w:t>
      </w:r>
      <w:r w:rsidR="00A41DEB" w:rsidRPr="009C09ED">
        <w:t xml:space="preserve">a </w:t>
      </w:r>
      <w:proofErr w:type="spellStart"/>
      <w:r w:rsidR="00436460" w:rsidRPr="009C09ED">
        <w:t>Hantken</w:t>
      </w:r>
      <w:proofErr w:type="spellEnd"/>
      <w:r w:rsidR="00436460" w:rsidRPr="009C09ED">
        <w:t xml:space="preserve"> Miksa-emlékérem, Koch Antal-emlékérem </w:t>
      </w:r>
      <w:r w:rsidR="00A41DEB" w:rsidRPr="009C09ED">
        <w:t xml:space="preserve">és a </w:t>
      </w:r>
      <w:r w:rsidR="00436460" w:rsidRPr="009C09ED">
        <w:t>Vendl Mária-emlékérem</w:t>
      </w:r>
      <w:r w:rsidR="00A41DEB" w:rsidRPr="009C09ED">
        <w:t xml:space="preserve"> adományozásának rendjét érintik.</w:t>
      </w:r>
      <w:r w:rsidR="00436460" w:rsidRPr="009C09ED">
        <w:t xml:space="preserve"> Kisebb mértékű, de tartalmi változtatást javasoltunk a Szepesházy Kálmán-díj, továbbá a Kriván Pál-emlékérem és a </w:t>
      </w:r>
      <w:proofErr w:type="spellStart"/>
      <w:r w:rsidR="00436460" w:rsidRPr="009C09ED">
        <w:t>Semsey</w:t>
      </w:r>
      <w:proofErr w:type="spellEnd"/>
      <w:r w:rsidR="00436460" w:rsidRPr="009C09ED">
        <w:t xml:space="preserve"> Andor-emlékérem esetében is.</w:t>
      </w:r>
    </w:p>
    <w:p w:rsidR="004C2E2D" w:rsidRPr="009C09ED" w:rsidRDefault="00436460" w:rsidP="009C09ED">
      <w:pPr>
        <w:spacing w:after="120" w:line="360" w:lineRule="auto"/>
        <w:jc w:val="both"/>
      </w:pPr>
      <w:r w:rsidRPr="009C09ED">
        <w:t>2.</w:t>
      </w:r>
      <w:r w:rsidR="00B07C12" w:rsidRPr="009C09ED">
        <w:t xml:space="preserve"> </w:t>
      </w:r>
      <w:r w:rsidRPr="009C09ED">
        <w:t xml:space="preserve">A Szabó József-emlékérem, a </w:t>
      </w:r>
      <w:proofErr w:type="spellStart"/>
      <w:r w:rsidRPr="009C09ED">
        <w:t>Hantken</w:t>
      </w:r>
      <w:proofErr w:type="spellEnd"/>
      <w:r w:rsidRPr="009C09ED">
        <w:t xml:space="preserve"> Miksa-emlékérem, a Koch Antal-emlékérem és a Vendl Mária-emlékérem esetében a változás legfontosabb eleme az, hogy </w:t>
      </w:r>
      <w:r w:rsidR="006556D3" w:rsidRPr="009C09ED">
        <w:t>míg korába</w:t>
      </w:r>
      <w:r w:rsidR="00A41DEB" w:rsidRPr="009C09ED">
        <w:t>n egy-egy jelentős mű szerzője, vagy esetenként szerzői kollektívája</w:t>
      </w:r>
      <w:r w:rsidR="006556D3" w:rsidRPr="009C09ED">
        <w:t xml:space="preserve"> kaphatta ezeket a kitüntetéseket, </w:t>
      </w:r>
      <w:r w:rsidR="00B07C12" w:rsidRPr="009C09ED">
        <w:t>addig</w:t>
      </w:r>
      <w:r w:rsidR="00A41DEB" w:rsidRPr="009C09ED">
        <w:t xml:space="preserve"> </w:t>
      </w:r>
      <w:r w:rsidR="006556D3" w:rsidRPr="009C09ED">
        <w:t xml:space="preserve">a jövőben </w:t>
      </w:r>
      <w:r w:rsidR="00B07C12" w:rsidRPr="009C09ED">
        <w:t xml:space="preserve">a </w:t>
      </w:r>
      <w:r w:rsidR="006556D3" w:rsidRPr="009C09ED">
        <w:t>hosszú időn át kiemelkedő értékű tudományos</w:t>
      </w:r>
      <w:r w:rsidR="004C2E2D" w:rsidRPr="009C09ED">
        <w:t xml:space="preserve"> </w:t>
      </w:r>
      <w:r w:rsidR="00A41DEB" w:rsidRPr="009C09ED">
        <w:t xml:space="preserve">eredményeket publikáló szakemberek </w:t>
      </w:r>
      <w:r w:rsidR="006556D3" w:rsidRPr="009C09ED">
        <w:t>nyerhetné</w:t>
      </w:r>
      <w:r w:rsidR="00A41DEB" w:rsidRPr="009C09ED">
        <w:t>k</w:t>
      </w:r>
      <w:r w:rsidR="006556D3" w:rsidRPr="009C09ED">
        <w:t xml:space="preserve"> el az em</w:t>
      </w:r>
      <w:r w:rsidR="001B02D2" w:rsidRPr="009C09ED">
        <w:t>lékérmeket. Tehát e</w:t>
      </w:r>
      <w:r w:rsidR="00A41DEB" w:rsidRPr="009C09ED">
        <w:t xml:space="preserve"> kitüntetések odaítélésénél</w:t>
      </w:r>
      <w:r w:rsidR="006556D3" w:rsidRPr="009C09ED">
        <w:t xml:space="preserve"> </w:t>
      </w:r>
      <w:r w:rsidR="001B02D2" w:rsidRPr="009C09ED">
        <w:t xml:space="preserve">a </w:t>
      </w:r>
      <w:r w:rsidR="006556D3" w:rsidRPr="009C09ED">
        <w:t xml:space="preserve">jelöltek teljes szakmai munkáját </w:t>
      </w:r>
      <w:r w:rsidR="009C09ED" w:rsidRPr="009C09ED">
        <w:t xml:space="preserve">kell </w:t>
      </w:r>
      <w:r w:rsidR="006556D3" w:rsidRPr="009C09ED">
        <w:t>értékelni, kiemelt figyelemmel a</w:t>
      </w:r>
      <w:r w:rsidR="00B07C12" w:rsidRPr="009C09ED">
        <w:t>z értékelést megelőző</w:t>
      </w:r>
      <w:r w:rsidR="006556D3" w:rsidRPr="009C09ED">
        <w:t xml:space="preserve"> </w:t>
      </w:r>
      <w:r w:rsidR="004C2E2D" w:rsidRPr="009C09ED">
        <w:t>9 illetve 6 év műveire. Ebből következően ezeket a kitüntetéseket egy személy csak egy alk</w:t>
      </w:r>
      <w:r w:rsidR="009C09ED" w:rsidRPr="009C09ED">
        <w:t>alommal kaphatná meg a jövőben.</w:t>
      </w:r>
    </w:p>
    <w:p w:rsidR="001B02D2" w:rsidRPr="009C09ED" w:rsidRDefault="001B02D2" w:rsidP="009C09ED">
      <w:pPr>
        <w:spacing w:after="120" w:line="360" w:lineRule="auto"/>
        <w:jc w:val="both"/>
      </w:pPr>
      <w:r w:rsidRPr="009C09ED">
        <w:t>3.</w:t>
      </w:r>
      <w:r w:rsidR="00B07C12" w:rsidRPr="009C09ED">
        <w:t xml:space="preserve"> </w:t>
      </w:r>
      <w:r w:rsidRPr="009C09ED">
        <w:t>Változtattunk azokon a leírásokon</w:t>
      </w:r>
      <w:r w:rsidR="004C2E2D" w:rsidRPr="009C09ED">
        <w:t xml:space="preserve"> is, </w:t>
      </w:r>
      <w:r w:rsidRPr="009C09ED">
        <w:t xml:space="preserve">amelyek meghatározzák, </w:t>
      </w:r>
      <w:r w:rsidR="004C2E2D" w:rsidRPr="009C09ED">
        <w:t xml:space="preserve">hogy milyen tudományterületek elismerését </w:t>
      </w:r>
      <w:r w:rsidRPr="009C09ED">
        <w:t>célozzák az említett emlékérmek. E</w:t>
      </w:r>
      <w:r w:rsidR="004C2E2D" w:rsidRPr="009C09ED">
        <w:t xml:space="preserve">zek </w:t>
      </w:r>
      <w:r w:rsidRPr="009C09ED">
        <w:t xml:space="preserve">a változtatások </w:t>
      </w:r>
      <w:r w:rsidR="004C2E2D" w:rsidRPr="009C09ED">
        <w:t>azonban döntően csak a régi, ma már nem, vagy nehezen értelmezhető terminusok</w:t>
      </w:r>
      <w:r w:rsidR="006556D3" w:rsidRPr="009C09ED">
        <w:t xml:space="preserve"> </w:t>
      </w:r>
      <w:r w:rsidR="00B07C12" w:rsidRPr="009C09ED">
        <w:t>megújítására</w:t>
      </w:r>
      <w:r w:rsidR="004C2E2D" w:rsidRPr="009C09ED">
        <w:t xml:space="preserve"> </w:t>
      </w:r>
      <w:r w:rsidR="00B07C12" w:rsidRPr="009C09ED">
        <w:t>vonatkoznak</w:t>
      </w:r>
      <w:r w:rsidR="004C2E2D" w:rsidRPr="009C09ED">
        <w:t>.</w:t>
      </w:r>
    </w:p>
    <w:p w:rsidR="001B02D2" w:rsidRPr="009C09ED" w:rsidRDefault="001B02D2" w:rsidP="009C09ED">
      <w:pPr>
        <w:spacing w:after="120" w:line="360" w:lineRule="auto"/>
        <w:jc w:val="both"/>
      </w:pPr>
      <w:r w:rsidRPr="009C09ED">
        <w:t>4.</w:t>
      </w:r>
      <w:r w:rsidR="00B07C12" w:rsidRPr="009C09ED">
        <w:t xml:space="preserve"> </w:t>
      </w:r>
      <w:r w:rsidRPr="009C09ED">
        <w:t>A Szepesházy Kálmán-díj odaítélése során egyre nagyobb problémát jelentett az eredeti meghatározásban rendkívül szűkre szabott szakmai terület. Ezért, a díjalapító szándékát szem előtt tartva, a nagyon szigorú kritériumok enyhítésére tettünk javaslatot.</w:t>
      </w:r>
    </w:p>
    <w:p w:rsidR="00A65822" w:rsidRPr="009C09ED" w:rsidRDefault="001B02D2" w:rsidP="009C09ED">
      <w:pPr>
        <w:spacing w:after="120" w:line="360" w:lineRule="auto"/>
        <w:jc w:val="both"/>
      </w:pPr>
      <w:r w:rsidRPr="009C09ED">
        <w:t>5.</w:t>
      </w:r>
      <w:r w:rsidR="00B07C12" w:rsidRPr="009C09ED">
        <w:t xml:space="preserve"> </w:t>
      </w:r>
      <w:r w:rsidR="00FD42DD" w:rsidRPr="009C09ED">
        <w:t xml:space="preserve">A </w:t>
      </w:r>
      <w:proofErr w:type="spellStart"/>
      <w:r w:rsidR="00FD42DD" w:rsidRPr="009C09ED">
        <w:t>Kriván</w:t>
      </w:r>
      <w:proofErr w:type="spellEnd"/>
      <w:r w:rsidR="00FD42DD" w:rsidRPr="009C09ED">
        <w:t xml:space="preserve"> Pál alapítványi emlékérem esetében javasoljuk, hogy a pályázás feltételei közé itt is kerüljön be a társulati tagság. Javasoltuk, hogy az emlékérmet nem elnyerő, de kiemelkedő színvonalú pályázatok kapjanak oklevelet és elnökségi döntés esetén jutalmat (nem pénzdíjat). A </w:t>
      </w:r>
      <w:proofErr w:type="spellStart"/>
      <w:r w:rsidR="00FD42DD" w:rsidRPr="009C09ED">
        <w:t>Semsey</w:t>
      </w:r>
      <w:proofErr w:type="spellEnd"/>
      <w:r w:rsidR="00FD42DD" w:rsidRPr="009C09ED">
        <w:t xml:space="preserve"> Andor ifjúsági emlékérem esetében tudományos publikációval lehet pályázni, </w:t>
      </w:r>
      <w:r w:rsidR="00B07C12" w:rsidRPr="009C09ED">
        <w:t xml:space="preserve">de </w:t>
      </w:r>
      <w:r w:rsidR="00FD42DD" w:rsidRPr="009C09ED">
        <w:t>az</w:t>
      </w:r>
      <w:r w:rsidR="00B07C12" w:rsidRPr="009C09ED">
        <w:t xml:space="preserve"> nem </w:t>
      </w:r>
      <w:r w:rsidR="00B07C12" w:rsidRPr="009C09ED">
        <w:lastRenderedPageBreak/>
        <w:t>lehet kritérium</w:t>
      </w:r>
      <w:r w:rsidR="00FD42DD" w:rsidRPr="009C09ED">
        <w:t>, hogy a publikáció milyen hordozón jelenik meg (nyomtatásban, vagy elektronikusan), akárcsak a többi tudományos tevékenységet elismerő dí</w:t>
      </w:r>
      <w:r w:rsidR="00B07C12" w:rsidRPr="009C09ED">
        <w:t>j esetében</w:t>
      </w:r>
      <w:r w:rsidR="009C09ED" w:rsidRPr="009C09ED">
        <w:t xml:space="preserve"> sem</w:t>
      </w:r>
      <w:r w:rsidR="00B07C12" w:rsidRPr="009C09ED">
        <w:t>.</w:t>
      </w:r>
    </w:p>
    <w:p w:rsidR="00DD20A4" w:rsidRPr="009C09ED" w:rsidRDefault="00A65822" w:rsidP="009C09ED">
      <w:pPr>
        <w:spacing w:after="120" w:line="360" w:lineRule="auto"/>
        <w:jc w:val="both"/>
      </w:pPr>
      <w:r w:rsidRPr="009C09ED">
        <w:t>Megjegyezzük továbbá, hogy valamennyi kitüntetés nevét a jelenleg érvényes helyesírási szabályoknak megfelelően módos</w:t>
      </w:r>
      <w:r w:rsidR="00B07C12" w:rsidRPr="009C09ED">
        <w:t>í</w:t>
      </w:r>
      <w:r w:rsidRPr="009C09ED">
        <w:t>t</w:t>
      </w:r>
      <w:r w:rsidR="00B07C12" w:rsidRPr="009C09ED">
        <w:t>ot</w:t>
      </w:r>
      <w:r w:rsidRPr="009C09ED">
        <w:t>tuk.</w:t>
      </w:r>
    </w:p>
    <w:p w:rsidR="00B07C12" w:rsidRPr="009C09ED" w:rsidRDefault="00B07C12" w:rsidP="009C09ED">
      <w:pPr>
        <w:spacing w:after="120" w:line="360" w:lineRule="auto"/>
        <w:jc w:val="both"/>
      </w:pPr>
      <w:r w:rsidRPr="009C09ED">
        <w:t xml:space="preserve">A felkérésnek megfelelően az elismerések csoportosítására is készült </w:t>
      </w:r>
      <w:r w:rsidR="00173044" w:rsidRPr="009C09ED">
        <w:t xml:space="preserve">egy alábbi </w:t>
      </w:r>
      <w:r w:rsidRPr="009C09ED">
        <w:t>javaslat, amely megkönnyíti az elismerések ren</w:t>
      </w:r>
      <w:r w:rsidR="009C09ED">
        <w:t>dszerének áttekintését.</w:t>
      </w:r>
    </w:p>
    <w:p w:rsidR="00173044" w:rsidRPr="009C09ED" w:rsidRDefault="00173044" w:rsidP="00173044">
      <w:pPr>
        <w:spacing w:after="120"/>
        <w:jc w:val="both"/>
      </w:pPr>
      <w:r w:rsidRPr="009C09ED">
        <w:t xml:space="preserve">A) Az </w:t>
      </w:r>
      <w:proofErr w:type="spellStart"/>
      <w:r w:rsidRPr="009C09ED">
        <w:t>MFT-vel</w:t>
      </w:r>
      <w:proofErr w:type="spellEnd"/>
      <w:r w:rsidRPr="009C09ED">
        <w:t xml:space="preserve"> kapcsolatos tevékenység elismerése</w:t>
      </w:r>
    </w:p>
    <w:p w:rsidR="00173044" w:rsidRPr="009C09ED" w:rsidRDefault="00173044" w:rsidP="00173044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C09ED">
        <w:rPr>
          <w:rFonts w:ascii="Times New Roman" w:hAnsi="Times New Roman" w:cs="Times New Roman"/>
        </w:rPr>
        <w:t>Tiszteleti tag, tiszteleti elnök</w:t>
      </w:r>
    </w:p>
    <w:p w:rsidR="00173044" w:rsidRPr="009C09ED" w:rsidRDefault="00173044" w:rsidP="00173044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C09ED">
        <w:rPr>
          <w:rFonts w:ascii="Times New Roman" w:hAnsi="Times New Roman" w:cs="Times New Roman"/>
        </w:rPr>
        <w:t>A Magyarhoni Földtani Társulat Emlékgyűrűje</w:t>
      </w:r>
    </w:p>
    <w:p w:rsidR="00173044" w:rsidRPr="009C09ED" w:rsidRDefault="00173044" w:rsidP="00173044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9C09ED">
        <w:rPr>
          <w:rFonts w:ascii="Times New Roman" w:hAnsi="Times New Roman" w:cs="Times New Roman"/>
        </w:rPr>
        <w:t>Kubinyi</w:t>
      </w:r>
      <w:proofErr w:type="spellEnd"/>
      <w:r w:rsidRPr="009C09ED">
        <w:rPr>
          <w:rFonts w:ascii="Times New Roman" w:hAnsi="Times New Roman" w:cs="Times New Roman"/>
        </w:rPr>
        <w:t xml:space="preserve"> Ágoston-emlékérem</w:t>
      </w:r>
    </w:p>
    <w:p w:rsidR="00173044" w:rsidRPr="009C09ED" w:rsidRDefault="00173044" w:rsidP="00173044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C09ED">
        <w:rPr>
          <w:rFonts w:ascii="Times New Roman" w:hAnsi="Times New Roman" w:cs="Times New Roman"/>
        </w:rPr>
        <w:t>Az 50, 60, 70 éves társulati tagságot elismerő díszoklevél</w:t>
      </w:r>
    </w:p>
    <w:p w:rsidR="00173044" w:rsidRPr="009C09ED" w:rsidRDefault="00173044" w:rsidP="00173044">
      <w:pPr>
        <w:spacing w:after="120"/>
        <w:jc w:val="both"/>
      </w:pPr>
      <w:r w:rsidRPr="009C09ED">
        <w:t>B) A tudományos tevékenység elismerése</w:t>
      </w:r>
    </w:p>
    <w:p w:rsidR="00173044" w:rsidRPr="009C09ED" w:rsidRDefault="00173044" w:rsidP="00173044">
      <w:pPr>
        <w:spacing w:after="120"/>
        <w:jc w:val="both"/>
      </w:pPr>
      <w:proofErr w:type="spellStart"/>
      <w:r w:rsidRPr="009C09ED">
        <w:t>Ba</w:t>
      </w:r>
      <w:proofErr w:type="spellEnd"/>
      <w:r w:rsidRPr="009C09ED">
        <w:t>) A földtan bármely területén kifejtett tudományos tevékenység</w:t>
      </w:r>
    </w:p>
    <w:p w:rsidR="00173044" w:rsidRPr="009C09ED" w:rsidRDefault="00173044" w:rsidP="00173044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C09ED">
        <w:rPr>
          <w:rFonts w:ascii="Times New Roman" w:hAnsi="Times New Roman" w:cs="Times New Roman"/>
        </w:rPr>
        <w:t>Szabó József-emlékérem</w:t>
      </w:r>
    </w:p>
    <w:p w:rsidR="00173044" w:rsidRPr="009C09ED" w:rsidRDefault="00173044" w:rsidP="00173044">
      <w:pPr>
        <w:spacing w:after="120"/>
        <w:jc w:val="both"/>
      </w:pPr>
      <w:proofErr w:type="spellStart"/>
      <w:r w:rsidRPr="009C09ED">
        <w:t>Bb</w:t>
      </w:r>
      <w:proofErr w:type="spellEnd"/>
      <w:r w:rsidRPr="009C09ED">
        <w:t>) A földtan valamely meghatározott tágabb tudományterületén kifejtett tudományos tevékenység</w:t>
      </w:r>
    </w:p>
    <w:p w:rsidR="00173044" w:rsidRPr="009C09ED" w:rsidRDefault="00173044" w:rsidP="00173044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C09ED">
        <w:rPr>
          <w:rFonts w:ascii="Times New Roman" w:hAnsi="Times New Roman" w:cs="Times New Roman"/>
        </w:rPr>
        <w:t>Koch Antal-emlékéremérem</w:t>
      </w:r>
    </w:p>
    <w:p w:rsidR="00173044" w:rsidRPr="009C09ED" w:rsidRDefault="00173044" w:rsidP="00173044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9C09ED">
        <w:rPr>
          <w:rFonts w:ascii="Times New Roman" w:hAnsi="Times New Roman" w:cs="Times New Roman"/>
        </w:rPr>
        <w:t>Hantken</w:t>
      </w:r>
      <w:proofErr w:type="spellEnd"/>
      <w:r w:rsidRPr="009C09ED">
        <w:rPr>
          <w:rFonts w:ascii="Times New Roman" w:hAnsi="Times New Roman" w:cs="Times New Roman"/>
        </w:rPr>
        <w:t xml:space="preserve"> Miksa-emlékéremérem</w:t>
      </w:r>
    </w:p>
    <w:p w:rsidR="00173044" w:rsidRPr="009C09ED" w:rsidRDefault="00173044" w:rsidP="00173044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C09ED">
        <w:rPr>
          <w:rFonts w:ascii="Times New Roman" w:hAnsi="Times New Roman" w:cs="Times New Roman"/>
        </w:rPr>
        <w:t>Vendl Mária-emlékér</w:t>
      </w:r>
      <w:bookmarkStart w:id="0" w:name="_GoBack"/>
      <w:bookmarkEnd w:id="0"/>
      <w:r w:rsidRPr="009C09ED">
        <w:rPr>
          <w:rFonts w:ascii="Times New Roman" w:hAnsi="Times New Roman" w:cs="Times New Roman"/>
        </w:rPr>
        <w:t>em</w:t>
      </w:r>
    </w:p>
    <w:p w:rsidR="00173044" w:rsidRPr="009C09ED" w:rsidRDefault="00173044" w:rsidP="00173044">
      <w:pPr>
        <w:spacing w:after="120"/>
        <w:jc w:val="both"/>
      </w:pPr>
      <w:proofErr w:type="spellStart"/>
      <w:r w:rsidRPr="009C09ED">
        <w:t>Bc</w:t>
      </w:r>
      <w:proofErr w:type="spellEnd"/>
      <w:r w:rsidRPr="009C09ED">
        <w:t>) A földtan valamely meghatározott szűkebb tudományterületén kifejtett tudományos tevékenység (szakosztályi adományozással?)</w:t>
      </w:r>
    </w:p>
    <w:p w:rsidR="00173044" w:rsidRPr="009C09ED" w:rsidRDefault="00173044" w:rsidP="00173044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C09ED">
        <w:rPr>
          <w:rFonts w:ascii="Times New Roman" w:hAnsi="Times New Roman" w:cs="Times New Roman"/>
        </w:rPr>
        <w:t>Szepesházy Kálmán-díj</w:t>
      </w:r>
    </w:p>
    <w:p w:rsidR="00173044" w:rsidRPr="009C09ED" w:rsidRDefault="00173044" w:rsidP="00173044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C09ED">
        <w:rPr>
          <w:rFonts w:ascii="Times New Roman" w:hAnsi="Times New Roman" w:cs="Times New Roman"/>
        </w:rPr>
        <w:t>Kertész Pál-emlékérem (díj?)</w:t>
      </w:r>
    </w:p>
    <w:p w:rsidR="00173044" w:rsidRPr="009C09ED" w:rsidRDefault="00173044" w:rsidP="00173044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C09ED">
        <w:rPr>
          <w:rFonts w:ascii="Times New Roman" w:hAnsi="Times New Roman" w:cs="Times New Roman"/>
        </w:rPr>
        <w:t>a tervezett Bárdossy György-díj</w:t>
      </w:r>
    </w:p>
    <w:p w:rsidR="00173044" w:rsidRPr="009C09ED" w:rsidRDefault="00173044" w:rsidP="00173044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C09ED">
        <w:rPr>
          <w:rFonts w:ascii="Times New Roman" w:hAnsi="Times New Roman" w:cs="Times New Roman"/>
        </w:rPr>
        <w:t xml:space="preserve">a tervezett </w:t>
      </w:r>
      <w:proofErr w:type="spellStart"/>
      <w:r w:rsidRPr="009C09ED">
        <w:rPr>
          <w:rFonts w:ascii="Times New Roman" w:hAnsi="Times New Roman" w:cs="Times New Roman"/>
        </w:rPr>
        <w:t>Dudich</w:t>
      </w:r>
      <w:proofErr w:type="spellEnd"/>
      <w:r w:rsidRPr="009C09ED">
        <w:rPr>
          <w:rFonts w:ascii="Times New Roman" w:hAnsi="Times New Roman" w:cs="Times New Roman"/>
        </w:rPr>
        <w:t xml:space="preserve"> Endre-díj </w:t>
      </w:r>
    </w:p>
    <w:p w:rsidR="00173044" w:rsidRPr="009C09ED" w:rsidRDefault="00173044" w:rsidP="00173044">
      <w:pPr>
        <w:spacing w:after="120"/>
        <w:jc w:val="both"/>
      </w:pPr>
      <w:r w:rsidRPr="009C09ED">
        <w:t>C) A földtan bármely területén kifejtett gyakorlati tevékenység</w:t>
      </w:r>
    </w:p>
    <w:p w:rsidR="00173044" w:rsidRPr="009C09ED" w:rsidRDefault="00173044" w:rsidP="00173044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C09ED">
        <w:rPr>
          <w:rFonts w:ascii="Times New Roman" w:hAnsi="Times New Roman" w:cs="Times New Roman"/>
        </w:rPr>
        <w:t xml:space="preserve">Pro </w:t>
      </w:r>
      <w:proofErr w:type="spellStart"/>
      <w:r w:rsidRPr="009C09ED">
        <w:rPr>
          <w:rFonts w:ascii="Times New Roman" w:hAnsi="Times New Roman" w:cs="Times New Roman"/>
        </w:rPr>
        <w:t>Geologia</w:t>
      </w:r>
      <w:proofErr w:type="spellEnd"/>
      <w:r w:rsidRPr="009C09ED">
        <w:rPr>
          <w:rFonts w:ascii="Times New Roman" w:hAnsi="Times New Roman" w:cs="Times New Roman"/>
        </w:rPr>
        <w:t xml:space="preserve"> </w:t>
      </w:r>
      <w:proofErr w:type="spellStart"/>
      <w:r w:rsidRPr="009C09ED">
        <w:rPr>
          <w:rFonts w:ascii="Times New Roman" w:hAnsi="Times New Roman" w:cs="Times New Roman"/>
        </w:rPr>
        <w:t>Applicata</w:t>
      </w:r>
      <w:proofErr w:type="spellEnd"/>
      <w:r w:rsidRPr="009C09ED">
        <w:rPr>
          <w:rFonts w:ascii="Times New Roman" w:hAnsi="Times New Roman" w:cs="Times New Roman"/>
        </w:rPr>
        <w:t xml:space="preserve"> emlékérem</w:t>
      </w:r>
    </w:p>
    <w:p w:rsidR="00173044" w:rsidRPr="009C09ED" w:rsidRDefault="00173044" w:rsidP="00173044">
      <w:pPr>
        <w:spacing w:after="120"/>
        <w:jc w:val="both"/>
      </w:pPr>
      <w:r w:rsidRPr="009C09ED">
        <w:t>D) A földtudomány népszerűsítéséért kifejtett tevékenység</w:t>
      </w:r>
    </w:p>
    <w:p w:rsidR="00173044" w:rsidRPr="009C09ED" w:rsidRDefault="00173044" w:rsidP="00173044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9C09ED">
        <w:rPr>
          <w:rFonts w:ascii="Times New Roman" w:hAnsi="Times New Roman" w:cs="Times New Roman"/>
        </w:rPr>
        <w:t>Lóczy</w:t>
      </w:r>
      <w:proofErr w:type="spellEnd"/>
      <w:r w:rsidRPr="009C09ED">
        <w:rPr>
          <w:rFonts w:ascii="Times New Roman" w:hAnsi="Times New Roman" w:cs="Times New Roman"/>
        </w:rPr>
        <w:t xml:space="preserve"> Lajos-emlékplakett</w:t>
      </w:r>
    </w:p>
    <w:p w:rsidR="00173044" w:rsidRPr="009C09ED" w:rsidRDefault="00173044" w:rsidP="00173044">
      <w:pPr>
        <w:spacing w:after="120"/>
        <w:jc w:val="both"/>
      </w:pPr>
      <w:r w:rsidRPr="009C09ED">
        <w:t>E) Ifjúsági díjak</w:t>
      </w:r>
    </w:p>
    <w:p w:rsidR="00173044" w:rsidRPr="009C09ED" w:rsidRDefault="00173044" w:rsidP="00173044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9C09ED">
        <w:rPr>
          <w:rFonts w:ascii="Times New Roman" w:hAnsi="Times New Roman" w:cs="Times New Roman"/>
        </w:rPr>
        <w:t>Kriván</w:t>
      </w:r>
      <w:proofErr w:type="spellEnd"/>
      <w:r w:rsidRPr="009C09ED">
        <w:rPr>
          <w:rFonts w:ascii="Times New Roman" w:hAnsi="Times New Roman" w:cs="Times New Roman"/>
        </w:rPr>
        <w:t xml:space="preserve"> Pál alapítványi emlékérem (díj?)</w:t>
      </w:r>
    </w:p>
    <w:p w:rsidR="00173044" w:rsidRPr="009C09ED" w:rsidRDefault="00173044" w:rsidP="00173044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9C09ED">
        <w:rPr>
          <w:rFonts w:ascii="Times New Roman" w:hAnsi="Times New Roman" w:cs="Times New Roman"/>
        </w:rPr>
        <w:t>Semsey</w:t>
      </w:r>
      <w:proofErr w:type="spellEnd"/>
      <w:r w:rsidRPr="009C09ED">
        <w:rPr>
          <w:rFonts w:ascii="Times New Roman" w:hAnsi="Times New Roman" w:cs="Times New Roman"/>
        </w:rPr>
        <w:t xml:space="preserve"> Andor ifjúsági emlékérem (díj?)</w:t>
      </w:r>
    </w:p>
    <w:p w:rsidR="00173044" w:rsidRPr="009C09ED" w:rsidRDefault="00173044" w:rsidP="00173044">
      <w:pPr>
        <w:spacing w:after="120"/>
        <w:jc w:val="both"/>
      </w:pPr>
      <w:r w:rsidRPr="009C09ED">
        <w:t>F) Támogatás jellegű elismerés</w:t>
      </w:r>
    </w:p>
    <w:p w:rsidR="00173044" w:rsidRPr="009C09ED" w:rsidRDefault="00173044" w:rsidP="00173044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C09ED">
        <w:rPr>
          <w:rFonts w:ascii="Times New Roman" w:hAnsi="Times New Roman" w:cs="Times New Roman"/>
        </w:rPr>
        <w:t>Dank Viktor-díj</w:t>
      </w:r>
    </w:p>
    <w:p w:rsidR="00173044" w:rsidRPr="009C09ED" w:rsidRDefault="00173044" w:rsidP="00173044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9C09ED">
        <w:rPr>
          <w:rFonts w:ascii="Times New Roman" w:hAnsi="Times New Roman" w:cs="Times New Roman"/>
        </w:rPr>
        <w:t>Bandat</w:t>
      </w:r>
      <w:proofErr w:type="spellEnd"/>
      <w:r w:rsidRPr="009C09ED">
        <w:rPr>
          <w:rFonts w:ascii="Times New Roman" w:hAnsi="Times New Roman" w:cs="Times New Roman"/>
        </w:rPr>
        <w:t xml:space="preserve"> </w:t>
      </w:r>
      <w:proofErr w:type="spellStart"/>
      <w:r w:rsidRPr="009C09ED">
        <w:rPr>
          <w:rFonts w:ascii="Times New Roman" w:hAnsi="Times New Roman" w:cs="Times New Roman"/>
        </w:rPr>
        <w:t>Horst-díj</w:t>
      </w:r>
      <w:proofErr w:type="spellEnd"/>
      <w:r w:rsidRPr="009C09ED">
        <w:rPr>
          <w:rFonts w:ascii="Times New Roman" w:hAnsi="Times New Roman" w:cs="Times New Roman"/>
        </w:rPr>
        <w:t xml:space="preserve"> (ha az </w:t>
      </w:r>
      <w:proofErr w:type="spellStart"/>
      <w:r w:rsidRPr="009C09ED">
        <w:rPr>
          <w:rFonts w:ascii="Times New Roman" w:hAnsi="Times New Roman" w:cs="Times New Roman"/>
        </w:rPr>
        <w:t>MFT-hez</w:t>
      </w:r>
      <w:proofErr w:type="spellEnd"/>
      <w:r w:rsidRPr="009C09ED">
        <w:rPr>
          <w:rFonts w:ascii="Times New Roman" w:hAnsi="Times New Roman" w:cs="Times New Roman"/>
        </w:rPr>
        <w:t xml:space="preserve"> kerül)</w:t>
      </w:r>
    </w:p>
    <w:sectPr w:rsidR="00173044" w:rsidRPr="009C09ED" w:rsidSect="00D86BD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6579"/>
    <w:multiLevelType w:val="hybridMultilevel"/>
    <w:tmpl w:val="CF5800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2CC2"/>
    <w:multiLevelType w:val="hybridMultilevel"/>
    <w:tmpl w:val="9B28E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32B"/>
    <w:multiLevelType w:val="hybridMultilevel"/>
    <w:tmpl w:val="DFCE7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4CB1"/>
    <w:multiLevelType w:val="hybridMultilevel"/>
    <w:tmpl w:val="E0E2B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697D"/>
    <w:multiLevelType w:val="hybridMultilevel"/>
    <w:tmpl w:val="58EE0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B7EDB"/>
    <w:multiLevelType w:val="hybridMultilevel"/>
    <w:tmpl w:val="BC7C8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32144"/>
    <w:multiLevelType w:val="hybridMultilevel"/>
    <w:tmpl w:val="12209D70"/>
    <w:lvl w:ilvl="0" w:tplc="CB38A8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B6752"/>
    <w:multiLevelType w:val="hybridMultilevel"/>
    <w:tmpl w:val="56F68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24"/>
    <w:rsid w:val="00173044"/>
    <w:rsid w:val="001B02D2"/>
    <w:rsid w:val="00331624"/>
    <w:rsid w:val="0033515F"/>
    <w:rsid w:val="00381E8D"/>
    <w:rsid w:val="00436460"/>
    <w:rsid w:val="004A16F6"/>
    <w:rsid w:val="004C2E2D"/>
    <w:rsid w:val="004F5882"/>
    <w:rsid w:val="006556D3"/>
    <w:rsid w:val="006664CC"/>
    <w:rsid w:val="007B6074"/>
    <w:rsid w:val="008F08C7"/>
    <w:rsid w:val="008F3631"/>
    <w:rsid w:val="00900947"/>
    <w:rsid w:val="009C09ED"/>
    <w:rsid w:val="00A41DEB"/>
    <w:rsid w:val="00A65822"/>
    <w:rsid w:val="00AC41F1"/>
    <w:rsid w:val="00B07C12"/>
    <w:rsid w:val="00B36874"/>
    <w:rsid w:val="00CD433A"/>
    <w:rsid w:val="00D62379"/>
    <w:rsid w:val="00D86BD4"/>
    <w:rsid w:val="00DD20A4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80010-5223-4130-97E7-D488C026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162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81E8D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</dc:creator>
  <cp:lastModifiedBy>Bazsi</cp:lastModifiedBy>
  <cp:revision>2</cp:revision>
  <dcterms:created xsi:type="dcterms:W3CDTF">2019-02-23T19:36:00Z</dcterms:created>
  <dcterms:modified xsi:type="dcterms:W3CDTF">2019-02-23T19:36:00Z</dcterms:modified>
</cp:coreProperties>
</file>